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2E" w:rsidRPr="00324881" w:rsidRDefault="00B0512E" w:rsidP="00B0512E">
      <w:pPr>
        <w:spacing w:line="276" w:lineRule="auto"/>
        <w:jc w:val="center"/>
        <w:rPr>
          <w:b/>
          <w:sz w:val="28"/>
          <w:szCs w:val="28"/>
        </w:rPr>
      </w:pPr>
      <w:r w:rsidRPr="00324881">
        <w:rPr>
          <w:b/>
          <w:sz w:val="28"/>
          <w:szCs w:val="28"/>
        </w:rPr>
        <w:t>KATEDRA INŻYNIERIIROLNO-SPOŻYWCZEJ I KSZTAŁTOWANIA ŚRODOWISKA</w:t>
      </w:r>
    </w:p>
    <w:p w:rsidR="00B0512E" w:rsidRPr="00324881" w:rsidRDefault="00B0512E" w:rsidP="00B0512E">
      <w:pPr>
        <w:spacing w:line="276" w:lineRule="auto"/>
        <w:jc w:val="center"/>
        <w:rPr>
          <w:b/>
          <w:sz w:val="28"/>
          <w:szCs w:val="28"/>
        </w:rPr>
      </w:pPr>
      <w:r w:rsidRPr="00324881">
        <w:rPr>
          <w:b/>
          <w:sz w:val="28"/>
          <w:szCs w:val="28"/>
        </w:rPr>
        <w:t xml:space="preserve"> TEMATÓW PRAC DYPLOMOWYCH MAGISTERSKICH </w:t>
      </w:r>
    </w:p>
    <w:p w:rsidR="00B0512E" w:rsidRPr="00324881" w:rsidRDefault="00B0512E" w:rsidP="00B0512E">
      <w:pPr>
        <w:spacing w:line="276" w:lineRule="auto"/>
        <w:jc w:val="center"/>
        <w:rPr>
          <w:b/>
          <w:sz w:val="28"/>
          <w:szCs w:val="28"/>
        </w:rPr>
      </w:pPr>
      <w:r w:rsidRPr="00324881">
        <w:rPr>
          <w:b/>
          <w:sz w:val="28"/>
          <w:szCs w:val="28"/>
        </w:rPr>
        <w:t>(studia drugiego stopnia)</w:t>
      </w:r>
    </w:p>
    <w:p w:rsidR="00B0512E" w:rsidRPr="00324881" w:rsidRDefault="00B0512E" w:rsidP="00B0512E">
      <w:pPr>
        <w:spacing w:line="276" w:lineRule="auto"/>
        <w:jc w:val="center"/>
        <w:rPr>
          <w:b/>
          <w:sz w:val="28"/>
          <w:szCs w:val="28"/>
        </w:rPr>
      </w:pPr>
      <w:r w:rsidRPr="00324881">
        <w:rPr>
          <w:b/>
          <w:sz w:val="28"/>
          <w:szCs w:val="28"/>
        </w:rPr>
        <w:t>NA ROK AKADEMICKI 2022/2023</w:t>
      </w:r>
    </w:p>
    <w:p w:rsidR="00B0512E" w:rsidRPr="00324881" w:rsidRDefault="00B0512E" w:rsidP="00B0512E">
      <w:pPr>
        <w:spacing w:line="276" w:lineRule="auto"/>
        <w:jc w:val="center"/>
        <w:rPr>
          <w:b/>
          <w:sz w:val="28"/>
          <w:szCs w:val="28"/>
        </w:rPr>
      </w:pPr>
      <w:r w:rsidRPr="00324881">
        <w:rPr>
          <w:b/>
          <w:sz w:val="28"/>
          <w:szCs w:val="28"/>
        </w:rPr>
        <w:t>(termin złożenia pracy 28.02.2023)</w:t>
      </w:r>
    </w:p>
    <w:p w:rsidR="00B0512E" w:rsidRPr="00324881" w:rsidRDefault="00B0512E" w:rsidP="00B0512E">
      <w:pPr>
        <w:spacing w:line="276" w:lineRule="auto"/>
        <w:jc w:val="center"/>
        <w:rPr>
          <w:sz w:val="22"/>
          <w:szCs w:val="28"/>
        </w:rPr>
      </w:pPr>
      <w:r w:rsidRPr="00324881">
        <w:rPr>
          <w:sz w:val="22"/>
          <w:szCs w:val="28"/>
        </w:rPr>
        <w:t>(KONTAKT DO SEKRETARIATU KATEDRY: wb.kirsiks@pb.edu.pl)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324881" w:rsidRPr="00324881" w:rsidTr="006A1D8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512E" w:rsidRPr="00324881" w:rsidRDefault="00B0512E" w:rsidP="006A1D8F">
            <w:pPr>
              <w:spacing w:before="120" w:after="120"/>
              <w:rPr>
                <w:b/>
              </w:rPr>
            </w:pPr>
            <w:r w:rsidRPr="00324881">
              <w:rPr>
                <w:b/>
              </w:rPr>
              <w:t>KIERUNEK STUDIÓW: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spacing w:before="120" w:after="120"/>
              <w:rPr>
                <w:b/>
              </w:rPr>
            </w:pPr>
            <w:r w:rsidRPr="00324881">
              <w:rPr>
                <w:b/>
              </w:rPr>
              <w:t>BIOTECHNOLOGIA -  BIOTECHNOLOGIA W PRZETWÓRSTWIE ROLNO-SPOŻYWCZYM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Promotor/e-mail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spacing w:before="120" w:after="120"/>
              <w:rPr>
                <w:b/>
              </w:rPr>
            </w:pPr>
            <w:r w:rsidRPr="00324881">
              <w:rPr>
                <w:b/>
              </w:rPr>
              <w:t>Dr hab. Grażyna Łaska</w:t>
            </w:r>
            <w:r w:rsidR="00324881">
              <w:rPr>
                <w:b/>
              </w:rPr>
              <w:t>, prof. PB /g.laska@pb.edu.pl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rPr>
                <w:rFonts w:asciiTheme="minorHAnsi" w:eastAsia="Calibri" w:hAnsiTheme="minorHAnsi" w:cstheme="minorHAnsi"/>
              </w:rPr>
            </w:pPr>
            <w:r w:rsidRPr="00324881">
              <w:t>Występowanie produktów pochodzenia naturalnego w wybranych gatunkach roślin.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numPr>
                <w:ilvl w:val="0"/>
                <w:numId w:val="1"/>
              </w:numPr>
            </w:pPr>
            <w:r w:rsidRPr="00324881">
              <w:t xml:space="preserve">Naturalne substancje pochodzenia roślinnego - ich znaczenie i wykorzystanie - ujęcie teoretyczno-metodyczne.   </w:t>
            </w:r>
          </w:p>
          <w:p w:rsidR="00B0512E" w:rsidRPr="00324881" w:rsidRDefault="00B0512E" w:rsidP="006A1D8F">
            <w:pPr>
              <w:pStyle w:val="Akapitzlist"/>
              <w:numPr>
                <w:ilvl w:val="0"/>
                <w:numId w:val="1"/>
              </w:numPr>
            </w:pPr>
            <w:r w:rsidRPr="00324881">
              <w:t xml:space="preserve">Metody chromatograficzne w izolacji ekstraktów roślinnych wybranych gatunków roślin. </w:t>
            </w:r>
          </w:p>
          <w:p w:rsidR="00B0512E" w:rsidRPr="00324881" w:rsidRDefault="00B0512E" w:rsidP="006A1D8F">
            <w:pPr>
              <w:pStyle w:val="Akapitzlist"/>
              <w:numPr>
                <w:ilvl w:val="0"/>
                <w:numId w:val="1"/>
              </w:numPr>
            </w:pPr>
            <w:r w:rsidRPr="00324881">
              <w:t>Analiza struktury i właściwości wyizolowanych ekstraktów pochodzenia naturalnego.</w:t>
            </w:r>
          </w:p>
          <w:p w:rsidR="00B0512E" w:rsidRPr="00324881" w:rsidRDefault="00B0512E" w:rsidP="006A1D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324881">
              <w:rPr>
                <w:bCs/>
              </w:rPr>
              <w:t xml:space="preserve">Możliwości wykorzystania aktywnych biologicznie związków chemicznych w praktyce. 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spacing w:before="120" w:after="120"/>
              <w:jc w:val="center"/>
              <w:rPr>
                <w:b/>
              </w:rPr>
            </w:pPr>
            <w:r w:rsidRPr="00324881">
              <w:t>farmakognozja,</w:t>
            </w:r>
            <w:r w:rsidRPr="00324881">
              <w:rPr>
                <w:b/>
              </w:rPr>
              <w:t xml:space="preserve"> </w:t>
            </w:r>
            <w:r w:rsidRPr="00324881">
              <w:t>roślinne substancje czynne chemicznie</w:t>
            </w:r>
            <w:r w:rsidRPr="00324881">
              <w:rPr>
                <w:bCs/>
              </w:rPr>
              <w:t>, aktywność biologiczna, choroby cywilizacyjne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rPr>
                <w:rFonts w:asciiTheme="minorHAnsi" w:eastAsia="Calibri" w:hAnsiTheme="minorHAnsi" w:cstheme="minorHAnsi"/>
              </w:rPr>
            </w:pPr>
            <w:r w:rsidRPr="00324881">
              <w:t xml:space="preserve">Grzyby chorobotwórcze roślin i ich aktywność biologiczna. 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031CDD">
            <w:pPr>
              <w:pStyle w:val="Akapitzlist"/>
              <w:numPr>
                <w:ilvl w:val="0"/>
                <w:numId w:val="7"/>
              </w:numPr>
            </w:pPr>
            <w:r w:rsidRPr="00324881">
              <w:t xml:space="preserve">Teoretyczno-metodyczne podstawy badań grzybów chorobotwórczych roślin. </w:t>
            </w:r>
          </w:p>
          <w:p w:rsidR="00B0512E" w:rsidRPr="00324881" w:rsidRDefault="00B0512E" w:rsidP="00031CDD">
            <w:pPr>
              <w:pStyle w:val="Akapitzlist"/>
              <w:numPr>
                <w:ilvl w:val="0"/>
                <w:numId w:val="7"/>
              </w:numPr>
            </w:pPr>
            <w:r w:rsidRPr="00324881">
              <w:t>Określenie dróg zakażenia grzybami i sprzyjających w</w:t>
            </w:r>
            <w:r w:rsidR="00031CDD" w:rsidRPr="00324881">
              <w:t>arunków ich rozprzestrzeniania.</w:t>
            </w:r>
          </w:p>
          <w:p w:rsidR="00031CDD" w:rsidRPr="00324881" w:rsidRDefault="00B0512E" w:rsidP="00031CDD">
            <w:pPr>
              <w:pStyle w:val="Akapitzlist"/>
              <w:numPr>
                <w:ilvl w:val="0"/>
                <w:numId w:val="7"/>
              </w:numPr>
            </w:pPr>
            <w:r w:rsidRPr="00324881">
              <w:t xml:space="preserve">Badania i ocena grzybowych chorób roślin w eksperymencie badawczym. </w:t>
            </w:r>
          </w:p>
          <w:p w:rsidR="00B0512E" w:rsidRPr="00324881" w:rsidRDefault="00B0512E" w:rsidP="00031CDD">
            <w:pPr>
              <w:pStyle w:val="Akapitzlist"/>
              <w:numPr>
                <w:ilvl w:val="0"/>
                <w:numId w:val="7"/>
              </w:numPr>
            </w:pPr>
            <w:r w:rsidRPr="00324881">
              <w:t xml:space="preserve">Identyfikacja badanych grzybów chorobotwórczych i określenie ich aktywności biologicznej oraz znaczenie i wykorzystanie w biotechnologii. 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spacing w:before="120" w:after="120"/>
              <w:jc w:val="center"/>
              <w:rPr>
                <w:b/>
              </w:rPr>
            </w:pPr>
            <w:r w:rsidRPr="00324881">
              <w:t>grzyby chorobotwórcze,</w:t>
            </w:r>
            <w:r w:rsidRPr="00324881">
              <w:rPr>
                <w:b/>
              </w:rPr>
              <w:t xml:space="preserve"> </w:t>
            </w:r>
            <w:r w:rsidRPr="00324881">
              <w:rPr>
                <w:bCs/>
              </w:rPr>
              <w:t>drogi zakażeń, warunki zakażeń,</w:t>
            </w:r>
            <w:r w:rsidRPr="00324881">
              <w:rPr>
                <w:b/>
              </w:rPr>
              <w:t xml:space="preserve"> </w:t>
            </w:r>
            <w:r w:rsidRPr="00324881">
              <w:rPr>
                <w:rFonts w:eastAsia="TimesNewRomanPSMT"/>
              </w:rPr>
              <w:t xml:space="preserve">zmienność </w:t>
            </w:r>
            <w:proofErr w:type="spellStart"/>
            <w:r w:rsidRPr="00324881">
              <w:rPr>
                <w:rFonts w:eastAsia="TimesNewRomanPSMT"/>
              </w:rPr>
              <w:t>morfotypowa</w:t>
            </w:r>
            <w:proofErr w:type="spellEnd"/>
            <w:r w:rsidRPr="00324881">
              <w:rPr>
                <w:rFonts w:eastAsia="TimesNewRomanPSMT"/>
              </w:rPr>
              <w:t xml:space="preserve">, aktywność biologiczna, 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rPr>
                <w:rFonts w:asciiTheme="minorHAnsi" w:eastAsia="Calibri" w:hAnsiTheme="minorHAnsi" w:cstheme="minorHAnsi"/>
              </w:rPr>
            </w:pPr>
            <w:r w:rsidRPr="00324881">
              <w:t xml:space="preserve"> Wykorzystanie metod chromatograficznych do identyfikacji produktów pochodzenia naturalnego 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031CDD">
            <w:pPr>
              <w:numPr>
                <w:ilvl w:val="0"/>
                <w:numId w:val="8"/>
              </w:numPr>
            </w:pPr>
            <w:r w:rsidRPr="00324881">
              <w:t xml:space="preserve">Metody chromatograficzne badań produktów naturalnych - w ujęciu teoretyczno-metodycznym. </w:t>
            </w:r>
          </w:p>
          <w:p w:rsidR="00B0512E" w:rsidRPr="00324881" w:rsidRDefault="00B0512E" w:rsidP="00031CDD">
            <w:pPr>
              <w:pStyle w:val="Akapitzlist"/>
              <w:numPr>
                <w:ilvl w:val="0"/>
                <w:numId w:val="8"/>
              </w:numPr>
              <w:rPr>
                <w:bCs/>
              </w:rPr>
            </w:pPr>
            <w:r w:rsidRPr="00324881">
              <w:rPr>
                <w:bCs/>
              </w:rPr>
              <w:t>Ocena ekstraktów z produktów naturalnych i ich zmienności fizykochemicznej z zastosowaniem różnych metod chromatograficznych.</w:t>
            </w:r>
          </w:p>
          <w:p w:rsidR="00B0512E" w:rsidRPr="00324881" w:rsidRDefault="00B0512E" w:rsidP="00031CDD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324881">
              <w:t xml:space="preserve">Identyfikacja składu i kompozycji chemicznej badanych produktów naturalnych na podstawie przeprowadzonych metod chromatograficznych.  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spacing w:before="120" w:after="120"/>
              <w:jc w:val="center"/>
              <w:rPr>
                <w:b/>
              </w:rPr>
            </w:pPr>
            <w:r w:rsidRPr="00324881">
              <w:rPr>
                <w:bCs/>
              </w:rPr>
              <w:t xml:space="preserve">metody chromatograficzne, produkty naturalne, ekstrakty,  właściwości fizykochemiczne, związki chemiczne </w:t>
            </w:r>
          </w:p>
        </w:tc>
      </w:tr>
      <w:tr w:rsidR="00324881" w:rsidRPr="00940D9E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512E" w:rsidRPr="00940D9E" w:rsidRDefault="00B0512E" w:rsidP="006A1D8F">
            <w:pPr>
              <w:spacing w:before="120" w:after="120"/>
              <w:rPr>
                <w:i/>
              </w:rPr>
            </w:pPr>
            <w:r w:rsidRPr="00940D9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12E" w:rsidRPr="00940D9E" w:rsidRDefault="00B0512E" w:rsidP="006A1D8F">
            <w:pPr>
              <w:spacing w:before="120" w:after="120"/>
            </w:pPr>
            <w:r w:rsidRPr="00940D9E">
              <w:t>dr hab. inż.</w:t>
            </w:r>
            <w:r w:rsidR="00324881" w:rsidRPr="00940D9E">
              <w:t xml:space="preserve"> Wojciech Dąbrowski, prof. PB / w.dabrowski@pb.edu.pl</w:t>
            </w:r>
          </w:p>
        </w:tc>
      </w:tr>
      <w:tr w:rsidR="00324881" w:rsidRPr="00940D9E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940D9E" w:rsidRDefault="00B0512E" w:rsidP="006A1D8F">
            <w:pPr>
              <w:spacing w:before="120" w:after="120"/>
              <w:rPr>
                <w:i/>
              </w:rPr>
            </w:pPr>
            <w:r w:rsidRPr="00940D9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940D9E" w:rsidRDefault="00B0512E" w:rsidP="006A1D8F">
            <w:r w:rsidRPr="00940D9E">
              <w:t>Wpływ wielotemperaturowego   procesu  zacierania słodu na wytwarzanie piwa”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031CDD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bookmarkStart w:id="0" w:name="_GoBack"/>
            <w:bookmarkEnd w:id="0"/>
            <w:r w:rsidRPr="00324881">
              <w:t>Metody zacierania słodu w produkcji brzeczki</w:t>
            </w:r>
          </w:p>
          <w:p w:rsidR="00B0512E" w:rsidRPr="00324881" w:rsidRDefault="00B0512E" w:rsidP="00031CDD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324881">
              <w:t>Opis teoretycznych aspektów procesu zacierania słodu</w:t>
            </w:r>
          </w:p>
          <w:p w:rsidR="00B0512E" w:rsidRPr="00324881" w:rsidRDefault="00B0512E" w:rsidP="006A1D8F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324881">
              <w:t>Badanie procesu zacierania wielotemperaturowego wybranej mieszanki słodów, określenie parametrów procesu</w:t>
            </w:r>
          </w:p>
        </w:tc>
      </w:tr>
      <w:tr w:rsidR="00324881" w:rsidRPr="00324881" w:rsidTr="006A1D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2E" w:rsidRPr="00324881" w:rsidRDefault="00B0512E" w:rsidP="006A1D8F">
            <w:pPr>
              <w:spacing w:before="120" w:after="120"/>
              <w:rPr>
                <w:i/>
              </w:rPr>
            </w:pPr>
            <w:r w:rsidRPr="00324881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2E" w:rsidRPr="00324881" w:rsidRDefault="00B0512E" w:rsidP="006A1D8F">
            <w:pPr>
              <w:spacing w:before="120" w:after="120"/>
            </w:pPr>
            <w:r w:rsidRPr="00324881">
              <w:t xml:space="preserve">Zacieranie, parametry procesu, wytwarzanie piwa </w:t>
            </w:r>
          </w:p>
        </w:tc>
      </w:tr>
    </w:tbl>
    <w:p w:rsidR="00B0512E" w:rsidRPr="00324881" w:rsidRDefault="00B0512E" w:rsidP="00B0512E"/>
    <w:p w:rsidR="00B0512E" w:rsidRPr="00324881" w:rsidRDefault="00B0512E" w:rsidP="00B0512E"/>
    <w:p w:rsidR="00923A21" w:rsidRPr="00324881" w:rsidRDefault="00923A21" w:rsidP="00B0512E"/>
    <w:sectPr w:rsidR="00923A21" w:rsidRPr="00324881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637C"/>
    <w:multiLevelType w:val="hybridMultilevel"/>
    <w:tmpl w:val="B49A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509F"/>
    <w:multiLevelType w:val="hybridMultilevel"/>
    <w:tmpl w:val="70F03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717"/>
    <w:multiLevelType w:val="hybridMultilevel"/>
    <w:tmpl w:val="4FF6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3415"/>
    <w:multiLevelType w:val="hybridMultilevel"/>
    <w:tmpl w:val="A408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7DA5"/>
    <w:multiLevelType w:val="hybridMultilevel"/>
    <w:tmpl w:val="EC86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81D98"/>
    <w:multiLevelType w:val="hybridMultilevel"/>
    <w:tmpl w:val="E8FA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8270F"/>
    <w:multiLevelType w:val="hybridMultilevel"/>
    <w:tmpl w:val="4032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21C1"/>
    <w:multiLevelType w:val="hybridMultilevel"/>
    <w:tmpl w:val="21FE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6D5B"/>
    <w:multiLevelType w:val="hybridMultilevel"/>
    <w:tmpl w:val="17C4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F"/>
    <w:rsid w:val="00031CDD"/>
    <w:rsid w:val="00197AFF"/>
    <w:rsid w:val="00324881"/>
    <w:rsid w:val="00923A21"/>
    <w:rsid w:val="00940D9E"/>
    <w:rsid w:val="00A7292A"/>
    <w:rsid w:val="00B0512E"/>
    <w:rsid w:val="00E8091F"/>
    <w:rsid w:val="00F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7A893-B0BB-4F0A-B799-4F71B060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2022-04-14T08:00:00Z</dcterms:created>
  <dcterms:modified xsi:type="dcterms:W3CDTF">2022-04-14T08:09:00Z</dcterms:modified>
</cp:coreProperties>
</file>