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D6" w:rsidRDefault="005B0DD6" w:rsidP="005B0DD6">
      <w:pPr>
        <w:jc w:val="center"/>
        <w:rPr>
          <w:b/>
          <w:bCs/>
          <w:sz w:val="32"/>
          <w:szCs w:val="32"/>
        </w:rPr>
      </w:pPr>
    </w:p>
    <w:p w:rsidR="005B0DD6" w:rsidRDefault="005B0DD6" w:rsidP="005B0DD6">
      <w:pPr>
        <w:jc w:val="center"/>
        <w:rPr>
          <w:b/>
          <w:bCs/>
          <w:sz w:val="32"/>
          <w:szCs w:val="32"/>
        </w:rPr>
      </w:pPr>
      <w:r w:rsidRPr="00051E53">
        <w:rPr>
          <w:b/>
          <w:bCs/>
          <w:sz w:val="32"/>
          <w:szCs w:val="32"/>
        </w:rPr>
        <w:t>Program praktyki zawodowej</w:t>
      </w:r>
    </w:p>
    <w:p w:rsidR="005B0DD6" w:rsidRPr="00A34EA4" w:rsidRDefault="005B0DD6" w:rsidP="005B0DD6">
      <w:pPr>
        <w:jc w:val="center"/>
        <w:rPr>
          <w:b/>
          <w:sz w:val="28"/>
          <w:szCs w:val="28"/>
        </w:rPr>
      </w:pPr>
    </w:p>
    <w:p w:rsidR="005B0DD6" w:rsidRPr="00A34EA4" w:rsidRDefault="005B0DD6" w:rsidP="005B0DD6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A34EA4">
        <w:rPr>
          <w:rFonts w:ascii="Times New Roman" w:hAnsi="Times New Roman"/>
          <w:sz w:val="28"/>
          <w:szCs w:val="28"/>
        </w:rPr>
        <w:t>Kierunek:</w:t>
      </w:r>
      <w:r w:rsidRPr="00A34EA4">
        <w:rPr>
          <w:rFonts w:ascii="Times New Roman" w:hAnsi="Times New Roman"/>
          <w:b/>
          <w:sz w:val="28"/>
          <w:szCs w:val="28"/>
        </w:rPr>
        <w:t xml:space="preserve"> Inżynieria Środowiska</w:t>
      </w:r>
    </w:p>
    <w:p w:rsidR="005B0DD6" w:rsidRPr="00A10143" w:rsidRDefault="005B0DD6" w:rsidP="005B0DD6">
      <w:pPr>
        <w:ind w:hanging="2"/>
        <w:jc w:val="center"/>
        <w:rPr>
          <w:b/>
          <w:sz w:val="22"/>
          <w:szCs w:val="22"/>
        </w:rPr>
      </w:pPr>
      <w:r w:rsidRPr="00A10143">
        <w:rPr>
          <w:b/>
          <w:sz w:val="22"/>
          <w:szCs w:val="22"/>
        </w:rPr>
        <w:t>Studia I</w:t>
      </w:r>
      <w:r>
        <w:rPr>
          <w:b/>
          <w:sz w:val="22"/>
          <w:szCs w:val="22"/>
        </w:rPr>
        <w:t>I</w:t>
      </w:r>
      <w:r w:rsidRPr="00A10143">
        <w:rPr>
          <w:b/>
          <w:sz w:val="22"/>
          <w:szCs w:val="22"/>
        </w:rPr>
        <w:t xml:space="preserve"> stopnia </w:t>
      </w:r>
      <w:r>
        <w:rPr>
          <w:b/>
          <w:sz w:val="22"/>
          <w:szCs w:val="22"/>
        </w:rPr>
        <w:t>stacjonarne i nie</w:t>
      </w:r>
      <w:r w:rsidRPr="00A10143">
        <w:rPr>
          <w:b/>
          <w:sz w:val="22"/>
          <w:szCs w:val="22"/>
        </w:rPr>
        <w:t>stacjonarne</w:t>
      </w:r>
    </w:p>
    <w:p w:rsidR="005B0DD6" w:rsidRPr="00A10143" w:rsidRDefault="005B0DD6" w:rsidP="005B0DD6">
      <w:pPr>
        <w:pStyle w:val="Default"/>
        <w:ind w:left="3178" w:firstLine="454"/>
        <w:rPr>
          <w:rFonts w:ascii="Times New Roman" w:hAnsi="Times New Roman"/>
          <w:sz w:val="22"/>
          <w:szCs w:val="22"/>
        </w:rPr>
      </w:pPr>
    </w:p>
    <w:p w:rsidR="005B0DD6" w:rsidRPr="00A10143" w:rsidRDefault="005B0DD6" w:rsidP="005B0DD6">
      <w:pPr>
        <w:pStyle w:val="Default"/>
        <w:jc w:val="center"/>
        <w:rPr>
          <w:rFonts w:ascii="Times New Roman" w:hAnsi="Times New Roman"/>
          <w:sz w:val="22"/>
          <w:szCs w:val="22"/>
        </w:rPr>
      </w:pPr>
    </w:p>
    <w:p w:rsidR="005B0DD6" w:rsidRDefault="005B0DD6" w:rsidP="005B0D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A10143">
        <w:rPr>
          <w:b/>
          <w:sz w:val="22"/>
          <w:szCs w:val="22"/>
        </w:rPr>
        <w:t>Założenia i cele praktyki:</w:t>
      </w:r>
    </w:p>
    <w:p w:rsidR="005B0DD6" w:rsidRDefault="005B0DD6" w:rsidP="005B0DD6">
      <w:pPr>
        <w:rPr>
          <w:sz w:val="22"/>
          <w:szCs w:val="22"/>
        </w:rPr>
      </w:pPr>
    </w:p>
    <w:p w:rsidR="005B0DD6" w:rsidRDefault="005B0DD6" w:rsidP="005B0DD6">
      <w:pPr>
        <w:rPr>
          <w:sz w:val="22"/>
          <w:szCs w:val="22"/>
        </w:rPr>
      </w:pPr>
      <w:r w:rsidRPr="00A10143">
        <w:rPr>
          <w:sz w:val="22"/>
          <w:szCs w:val="22"/>
        </w:rPr>
        <w:t xml:space="preserve">Celem praktyki zawodowej jest zapoznanie studentów z praktycznymi aspektami zagadnień poznanych </w:t>
      </w:r>
    </w:p>
    <w:p w:rsidR="005B0DD6" w:rsidRDefault="005B0DD6" w:rsidP="005B0DD6">
      <w:pPr>
        <w:rPr>
          <w:sz w:val="22"/>
          <w:szCs w:val="22"/>
        </w:rPr>
      </w:pPr>
      <w:r w:rsidRPr="00A10143">
        <w:rPr>
          <w:sz w:val="22"/>
          <w:szCs w:val="22"/>
        </w:rPr>
        <w:t>w czasie realizacji studiów oraz podstawowymi zasadami funkcjonowania: budów, biur projektów,</w:t>
      </w:r>
    </w:p>
    <w:p w:rsidR="005B0DD6" w:rsidRDefault="005B0DD6" w:rsidP="005B0DD6">
      <w:pPr>
        <w:rPr>
          <w:sz w:val="22"/>
          <w:szCs w:val="22"/>
        </w:rPr>
      </w:pPr>
      <w:r w:rsidRPr="00A10143">
        <w:rPr>
          <w:sz w:val="22"/>
          <w:szCs w:val="22"/>
        </w:rPr>
        <w:t xml:space="preserve"> zakładów pracy, instytucji badawczych oraz samorządowych różnych szczebli.</w:t>
      </w:r>
    </w:p>
    <w:p w:rsidR="005B0DD6" w:rsidRPr="00A10143" w:rsidRDefault="005B0DD6" w:rsidP="005B0DD6">
      <w:pPr>
        <w:rPr>
          <w:sz w:val="22"/>
          <w:szCs w:val="22"/>
        </w:rPr>
      </w:pPr>
    </w:p>
    <w:p w:rsidR="005B0DD6" w:rsidRPr="00A10143" w:rsidRDefault="005B0DD6" w:rsidP="005B0D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A10143">
        <w:rPr>
          <w:b/>
          <w:sz w:val="22"/>
          <w:szCs w:val="22"/>
        </w:rPr>
        <w:t>Czas trwania praktyki zawodowej:</w:t>
      </w:r>
    </w:p>
    <w:p w:rsidR="005B0DD6" w:rsidRDefault="005B0DD6" w:rsidP="005B0DD6">
      <w:pPr>
        <w:rPr>
          <w:sz w:val="22"/>
          <w:szCs w:val="22"/>
        </w:rPr>
      </w:pPr>
    </w:p>
    <w:p w:rsidR="005B0DD6" w:rsidRPr="00A10143" w:rsidRDefault="005B0DD6" w:rsidP="005B0DD6">
      <w:pPr>
        <w:rPr>
          <w:sz w:val="22"/>
          <w:szCs w:val="22"/>
        </w:rPr>
      </w:pPr>
      <w:r w:rsidRPr="00A10143">
        <w:rPr>
          <w:sz w:val="22"/>
          <w:szCs w:val="22"/>
        </w:rPr>
        <w:t>Udział w praktykach  -</w:t>
      </w:r>
      <w:r w:rsidRPr="00A101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A10143">
        <w:rPr>
          <w:sz w:val="22"/>
          <w:szCs w:val="22"/>
        </w:rPr>
        <w:t xml:space="preserve"> tygodni</w:t>
      </w:r>
      <w:r>
        <w:rPr>
          <w:sz w:val="22"/>
          <w:szCs w:val="22"/>
        </w:rPr>
        <w:t>e</w:t>
      </w:r>
      <w:r w:rsidRPr="00A10143">
        <w:rPr>
          <w:sz w:val="22"/>
          <w:szCs w:val="22"/>
        </w:rPr>
        <w:t xml:space="preserve">  - dla studiów</w:t>
      </w:r>
      <w:r w:rsidRPr="00A10143">
        <w:rPr>
          <w:b/>
          <w:sz w:val="22"/>
          <w:szCs w:val="22"/>
        </w:rPr>
        <w:t xml:space="preserve"> stacjonarnych</w:t>
      </w:r>
      <w:r>
        <w:rPr>
          <w:b/>
          <w:sz w:val="22"/>
          <w:szCs w:val="22"/>
        </w:rPr>
        <w:t xml:space="preserve"> i niestacjonarnych</w:t>
      </w:r>
    </w:p>
    <w:p w:rsidR="005B0DD6" w:rsidRDefault="005B0DD6" w:rsidP="005B0DD6">
      <w:pPr>
        <w:rPr>
          <w:sz w:val="22"/>
          <w:szCs w:val="22"/>
        </w:rPr>
      </w:pPr>
      <w:r w:rsidRPr="00A10143">
        <w:rPr>
          <w:sz w:val="22"/>
          <w:szCs w:val="22"/>
        </w:rPr>
        <w:t xml:space="preserve">Nakład pracy studenta związany z zajęciami   praktycznymi wynosi </w:t>
      </w:r>
      <w:r>
        <w:rPr>
          <w:sz w:val="22"/>
          <w:szCs w:val="22"/>
        </w:rPr>
        <w:t>około</w:t>
      </w:r>
      <w:r w:rsidRPr="00A101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60 godz. </w:t>
      </w:r>
    </w:p>
    <w:p w:rsidR="005B0DD6" w:rsidRPr="00A10143" w:rsidRDefault="005B0DD6" w:rsidP="005B0DD6">
      <w:pPr>
        <w:rPr>
          <w:sz w:val="22"/>
          <w:szCs w:val="22"/>
        </w:rPr>
      </w:pPr>
    </w:p>
    <w:p w:rsidR="005B0DD6" w:rsidRPr="00A10143" w:rsidRDefault="005B0DD6" w:rsidP="005B0D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A10143">
        <w:rPr>
          <w:b/>
          <w:sz w:val="22"/>
          <w:szCs w:val="22"/>
        </w:rPr>
        <w:t>Treści programowe:</w:t>
      </w:r>
    </w:p>
    <w:p w:rsidR="005B0DD6" w:rsidRDefault="005B0DD6" w:rsidP="005B0DD6">
      <w:pPr>
        <w:rPr>
          <w:b/>
          <w:sz w:val="22"/>
          <w:szCs w:val="22"/>
        </w:rPr>
      </w:pPr>
    </w:p>
    <w:p w:rsidR="005B0DD6" w:rsidRDefault="005B0DD6" w:rsidP="005B0DD6">
      <w:pPr>
        <w:rPr>
          <w:sz w:val="22"/>
          <w:szCs w:val="22"/>
        </w:rPr>
      </w:pPr>
      <w:r w:rsidRPr="00A10143">
        <w:rPr>
          <w:b/>
          <w:sz w:val="22"/>
          <w:szCs w:val="22"/>
        </w:rPr>
        <w:t>Zakres prac</w:t>
      </w:r>
      <w:r w:rsidRPr="00A10143">
        <w:rPr>
          <w:sz w:val="22"/>
          <w:szCs w:val="22"/>
        </w:rPr>
        <w:t xml:space="preserve"> wykonywanych </w:t>
      </w:r>
      <w:r w:rsidRPr="00A10143">
        <w:rPr>
          <w:b/>
          <w:sz w:val="22"/>
          <w:szCs w:val="22"/>
        </w:rPr>
        <w:t>w czasie praktyki</w:t>
      </w:r>
      <w:r w:rsidRPr="00A10143">
        <w:rPr>
          <w:sz w:val="22"/>
          <w:szCs w:val="22"/>
        </w:rPr>
        <w:t xml:space="preserve"> powinien być dostosowany do profilu i charakteru </w:t>
      </w:r>
    </w:p>
    <w:p w:rsidR="005B0DD6" w:rsidRDefault="005B0DD6" w:rsidP="005B0DD6">
      <w:pPr>
        <w:rPr>
          <w:sz w:val="22"/>
          <w:szCs w:val="22"/>
        </w:rPr>
      </w:pPr>
      <w:r w:rsidRPr="00A10143">
        <w:rPr>
          <w:sz w:val="22"/>
          <w:szCs w:val="22"/>
        </w:rPr>
        <w:t>działalności „zakładu pracy” (budowy, biura projektów, zakładu pracy, instytucji badawczej,</w:t>
      </w:r>
    </w:p>
    <w:p w:rsidR="005B0DD6" w:rsidRDefault="005B0DD6" w:rsidP="005B0DD6">
      <w:pPr>
        <w:rPr>
          <w:sz w:val="22"/>
          <w:szCs w:val="22"/>
        </w:rPr>
      </w:pPr>
      <w:r w:rsidRPr="00A10143">
        <w:rPr>
          <w:sz w:val="22"/>
          <w:szCs w:val="22"/>
        </w:rPr>
        <w:t xml:space="preserve"> instytucji  samorządowej) i powinien obejmować szkolenie BHP oraz wybrane zagadnienia z zakresu:</w:t>
      </w:r>
    </w:p>
    <w:p w:rsidR="005B0DD6" w:rsidRPr="00A10143" w:rsidRDefault="005B0DD6" w:rsidP="005B0DD6">
      <w:pPr>
        <w:rPr>
          <w:sz w:val="22"/>
          <w:szCs w:val="22"/>
        </w:rPr>
      </w:pP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27"/>
        </w:tabs>
        <w:spacing w:before="14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4"/>
          <w:sz w:val="22"/>
          <w:szCs w:val="22"/>
        </w:rPr>
        <w:t>Zapoznanie się z zakresem działalności „zakładu pracy".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27"/>
        </w:tabs>
        <w:spacing w:before="24" w:line="264" w:lineRule="exac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Zapoznanie się z procedurami funkcjonowania „zakładu pracy", normami </w:t>
      </w:r>
      <w:r w:rsidRPr="008F22F9">
        <w:rPr>
          <w:rFonts w:ascii="Times New Roman" w:hAnsi="Times New Roman" w:cs="Times New Roman"/>
          <w:color w:val="000000"/>
          <w:spacing w:val="6"/>
          <w:sz w:val="22"/>
          <w:szCs w:val="22"/>
        </w:rPr>
        <w:t>jakościowymi ISO, audytem, itp.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27"/>
        </w:tabs>
        <w:spacing w:before="19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4"/>
          <w:sz w:val="22"/>
          <w:szCs w:val="22"/>
        </w:rPr>
        <w:t>Zapoznanie się procesem projektowym.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27"/>
        </w:tabs>
        <w:spacing w:before="24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4"/>
          <w:sz w:val="22"/>
          <w:szCs w:val="22"/>
        </w:rPr>
        <w:t>Zapoznanie się nowymi technologiami stosowanymi „w zakładzie pracy".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27"/>
        </w:tabs>
        <w:spacing w:before="5" w:line="274" w:lineRule="exac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Udział w bieżącej działalności „zakładu pracy" (czynne uczestnictwo w procesie inwestycyjnym budowlanym </w:t>
      </w:r>
      <w:proofErr w:type="spellStart"/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>tj</w:t>
      </w:r>
      <w:proofErr w:type="spellEnd"/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>: procesie przygotowawczym, projektowym, wykonawczym, w procesie nadzoru budowlanego, w procesie zarządzania, marketingiem zakładowym).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27"/>
        </w:tabs>
        <w:spacing w:before="10" w:line="288" w:lineRule="exac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>Udział w procesie projektowym inwestycji z zakresu inżynierii środowiska.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27"/>
        </w:tabs>
        <w:spacing w:before="10" w:line="288" w:lineRule="exac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>Udział w procesie wykonawczym inwestycji z zakresu inżynierii środowiska (na budowie),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27"/>
        </w:tabs>
        <w:spacing w:line="288" w:lineRule="exac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>Udział w procesie nadzoru inwestycyjnego.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27"/>
        </w:tabs>
        <w:spacing w:before="5" w:line="288" w:lineRule="exac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>Udział w procesie remontowym inwestycji z zakresu inżynierii środowiska.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27"/>
        </w:tabs>
        <w:spacing w:before="10" w:line="288" w:lineRule="exac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2"/>
          <w:sz w:val="22"/>
          <w:szCs w:val="22"/>
        </w:rPr>
        <w:t>Udział w procesie konserwacyjnym obiektu inżynierskiego lub historycznego</w:t>
      </w:r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z zakresu inżynierii środowiska</w:t>
      </w:r>
      <w:r w:rsidRPr="008F22F9">
        <w:rPr>
          <w:rFonts w:ascii="Times New Roman" w:hAnsi="Times New Roman" w:cs="Times New Roman"/>
          <w:color w:val="000000"/>
          <w:spacing w:val="2"/>
          <w:sz w:val="22"/>
          <w:szCs w:val="22"/>
        </w:rPr>
        <w:t>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416"/>
        </w:tabs>
        <w:spacing w:before="5" w:line="288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>Udział w procesie technologicznym z zakresu inżynierii środowiska.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leader="underscore" w:pos="1642"/>
        </w:tabs>
        <w:spacing w:line="288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Pełnienie funkcji pomocnika np. majstra, inżyniera, kierownika budowy, </w:t>
      </w:r>
      <w:r w:rsidRPr="008F22F9">
        <w:rPr>
          <w:rFonts w:ascii="Times New Roman" w:hAnsi="Times New Roman" w:cs="Times New Roman"/>
          <w:color w:val="000000"/>
          <w:spacing w:val="1"/>
          <w:sz w:val="22"/>
          <w:szCs w:val="22"/>
        </w:rPr>
        <w:t>specjalisty.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51"/>
        </w:tabs>
        <w:spacing w:before="5" w:line="288" w:lineRule="exac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2"/>
          <w:sz w:val="22"/>
          <w:szCs w:val="22"/>
        </w:rPr>
        <w:t>Udział w badaniach z zakresu inżynierii środowiska (wody, ścieków, powietrza, gleby).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51"/>
        </w:tabs>
        <w:spacing w:line="288" w:lineRule="exac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>Udział w badaniach geodezyjnych, geotechnicznych, hydrogeologicznych.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51"/>
        </w:tabs>
        <w:spacing w:before="5" w:line="288" w:lineRule="exac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>Udział w kursach specjalistycznych.</w:t>
      </w:r>
    </w:p>
    <w:p w:rsidR="005B0DD6" w:rsidRPr="008F22F9" w:rsidRDefault="005B0DD6" w:rsidP="005B0DD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651"/>
        </w:tabs>
        <w:spacing w:before="10" w:line="288" w:lineRule="exac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22F9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Udział w pracach jednostek uczelnianych (np. prace techniczne, badania, </w:t>
      </w:r>
      <w:r w:rsidRPr="008F22F9">
        <w:rPr>
          <w:rFonts w:ascii="Times New Roman" w:hAnsi="Times New Roman" w:cs="Times New Roman"/>
          <w:color w:val="000000"/>
          <w:spacing w:val="3"/>
          <w:sz w:val="22"/>
          <w:szCs w:val="22"/>
        </w:rPr>
        <w:t>budowa stanowisk dydaktycznych ) itp.</w:t>
      </w:r>
    </w:p>
    <w:p w:rsidR="005B0DD6" w:rsidRPr="00A10143" w:rsidRDefault="005B0DD6" w:rsidP="005B0DD6">
      <w:pPr>
        <w:pStyle w:val="Default"/>
        <w:spacing w:after="38"/>
        <w:rPr>
          <w:rFonts w:ascii="Times New Roman" w:hAnsi="Times New Roman"/>
          <w:sz w:val="22"/>
          <w:szCs w:val="22"/>
        </w:rPr>
      </w:pPr>
    </w:p>
    <w:p w:rsidR="005B0DD6" w:rsidRPr="00A10143" w:rsidRDefault="005B0DD6" w:rsidP="005B0D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A10143">
        <w:rPr>
          <w:b/>
          <w:sz w:val="22"/>
          <w:szCs w:val="22"/>
        </w:rPr>
        <w:t>Efekty kształcenia praktycznego:</w:t>
      </w:r>
    </w:p>
    <w:p w:rsidR="005B0DD6" w:rsidRDefault="005B0DD6" w:rsidP="005B0DD6">
      <w:pPr>
        <w:pStyle w:val="Default"/>
        <w:spacing w:after="38"/>
        <w:rPr>
          <w:rFonts w:ascii="Times New Roman" w:hAnsi="Times New Roman"/>
          <w:sz w:val="22"/>
          <w:szCs w:val="22"/>
        </w:rPr>
      </w:pPr>
    </w:p>
    <w:p w:rsidR="005B0DD6" w:rsidRDefault="005B0DD6" w:rsidP="005B0DD6">
      <w:pPr>
        <w:pStyle w:val="Default"/>
        <w:spacing w:after="38"/>
        <w:rPr>
          <w:rFonts w:ascii="Times New Roman" w:hAnsi="Times New Roman"/>
          <w:sz w:val="22"/>
          <w:szCs w:val="22"/>
        </w:rPr>
      </w:pPr>
      <w:r w:rsidRPr="00A10143">
        <w:rPr>
          <w:rFonts w:ascii="Times New Roman" w:hAnsi="Times New Roman"/>
          <w:sz w:val="22"/>
          <w:szCs w:val="22"/>
        </w:rPr>
        <w:t>Realizacja programu praktyki zawodowej powinna zapewnić osiągnięcie przez studenta-</w:t>
      </w:r>
    </w:p>
    <w:p w:rsidR="005B0DD6" w:rsidRPr="00DF5F37" w:rsidRDefault="005B0DD6" w:rsidP="00DF5F37">
      <w:pPr>
        <w:pStyle w:val="Default"/>
        <w:spacing w:after="38"/>
        <w:rPr>
          <w:rFonts w:ascii="Times New Roman" w:hAnsi="Times New Roman"/>
          <w:sz w:val="22"/>
          <w:szCs w:val="22"/>
        </w:rPr>
      </w:pPr>
      <w:r w:rsidRPr="00A10143">
        <w:rPr>
          <w:rFonts w:ascii="Times New Roman" w:hAnsi="Times New Roman"/>
          <w:sz w:val="22"/>
          <w:szCs w:val="22"/>
        </w:rPr>
        <w:t>praktykanta niżej wymienionych efektów kształcenia:</w:t>
      </w:r>
      <w:bookmarkStart w:id="0" w:name="_GoBack"/>
      <w:bookmarkEnd w:id="0"/>
    </w:p>
    <w:p w:rsidR="005B0DD6" w:rsidRDefault="005B0DD6" w:rsidP="005B0DD6">
      <w:pPr>
        <w:ind w:firstLine="454"/>
        <w:rPr>
          <w:sz w:val="22"/>
          <w:szCs w:val="22"/>
        </w:rPr>
      </w:pPr>
      <w:r>
        <w:rPr>
          <w:sz w:val="22"/>
          <w:szCs w:val="22"/>
        </w:rPr>
        <w:t>EU1 poznaje stosowane w zakładzie praktyczne technologie, wykorzystuje aktualne informacje o innowacjach</w:t>
      </w:r>
    </w:p>
    <w:p w:rsidR="005B0DD6" w:rsidRDefault="005B0DD6" w:rsidP="005B0DD6">
      <w:pPr>
        <w:ind w:firstLine="454"/>
        <w:rPr>
          <w:sz w:val="22"/>
          <w:szCs w:val="22"/>
        </w:rPr>
      </w:pPr>
      <w:r>
        <w:rPr>
          <w:sz w:val="22"/>
          <w:szCs w:val="22"/>
        </w:rPr>
        <w:t>EU2 realnie uczestniczy w procesach inwestycyjnych</w:t>
      </w:r>
    </w:p>
    <w:p w:rsidR="005B0DD6" w:rsidRDefault="005B0DD6" w:rsidP="005B0DD6">
      <w:pPr>
        <w:ind w:firstLine="454"/>
        <w:rPr>
          <w:sz w:val="22"/>
          <w:szCs w:val="22"/>
        </w:rPr>
      </w:pPr>
      <w:r>
        <w:rPr>
          <w:sz w:val="22"/>
          <w:szCs w:val="22"/>
        </w:rPr>
        <w:t>EU3 poznaje warunki przyszłej, rzeczywistej pracy</w:t>
      </w:r>
    </w:p>
    <w:p w:rsidR="005B0DD6" w:rsidRDefault="005B0DD6" w:rsidP="005B0DD6">
      <w:pPr>
        <w:ind w:firstLine="454"/>
        <w:rPr>
          <w:sz w:val="22"/>
          <w:szCs w:val="22"/>
        </w:rPr>
      </w:pPr>
      <w:r>
        <w:rPr>
          <w:sz w:val="22"/>
          <w:szCs w:val="22"/>
        </w:rPr>
        <w:lastRenderedPageBreak/>
        <w:t>EU4 poznaje realne problemy zawodowe</w:t>
      </w:r>
    </w:p>
    <w:p w:rsidR="005B0DD6" w:rsidRDefault="005B0DD6" w:rsidP="005B0DD6">
      <w:pPr>
        <w:ind w:firstLine="454"/>
        <w:rPr>
          <w:sz w:val="22"/>
          <w:szCs w:val="22"/>
        </w:rPr>
      </w:pPr>
      <w:r>
        <w:rPr>
          <w:sz w:val="22"/>
          <w:szCs w:val="22"/>
        </w:rPr>
        <w:t>EU5 potrafi pracować w zespole</w:t>
      </w:r>
    </w:p>
    <w:p w:rsidR="005B0DD6" w:rsidRDefault="005B0DD6" w:rsidP="005B0DD6">
      <w:pPr>
        <w:ind w:firstLine="454"/>
        <w:rPr>
          <w:sz w:val="22"/>
          <w:szCs w:val="22"/>
        </w:rPr>
      </w:pPr>
      <w:r>
        <w:rPr>
          <w:sz w:val="22"/>
          <w:szCs w:val="22"/>
        </w:rPr>
        <w:t>EU6 ponosi odpowiedzialność za podjęte decyzje</w:t>
      </w:r>
    </w:p>
    <w:p w:rsidR="005B0DD6" w:rsidRPr="00A10143" w:rsidRDefault="005B0DD6" w:rsidP="00DF5F37">
      <w:pPr>
        <w:rPr>
          <w:sz w:val="22"/>
          <w:szCs w:val="22"/>
        </w:rPr>
      </w:pPr>
    </w:p>
    <w:p w:rsidR="005B0DD6" w:rsidRPr="00A10143" w:rsidRDefault="005B0DD6" w:rsidP="005B0D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A10143">
        <w:rPr>
          <w:b/>
          <w:sz w:val="22"/>
          <w:szCs w:val="22"/>
        </w:rPr>
        <w:t xml:space="preserve">Forma zaliczenia praktyki: </w:t>
      </w:r>
    </w:p>
    <w:p w:rsidR="005B0DD6" w:rsidRDefault="005B0DD6" w:rsidP="005B0DD6">
      <w:pPr>
        <w:ind w:right="691"/>
        <w:jc w:val="both"/>
        <w:rPr>
          <w:sz w:val="22"/>
          <w:szCs w:val="22"/>
        </w:rPr>
      </w:pPr>
    </w:p>
    <w:p w:rsidR="005B0DD6" w:rsidRPr="00FB55B2" w:rsidRDefault="005B0DD6" w:rsidP="005B0DD6">
      <w:pPr>
        <w:ind w:right="691"/>
        <w:jc w:val="both"/>
        <w:rPr>
          <w:sz w:val="22"/>
          <w:szCs w:val="22"/>
        </w:rPr>
      </w:pPr>
      <w:r w:rsidRPr="00FB55B2">
        <w:rPr>
          <w:sz w:val="22"/>
          <w:szCs w:val="22"/>
        </w:rPr>
        <w:t xml:space="preserve">Zaliczenie praktyki następuje </w:t>
      </w:r>
      <w:r w:rsidRPr="00FB55B2">
        <w:rPr>
          <w:b/>
          <w:sz w:val="22"/>
          <w:szCs w:val="22"/>
        </w:rPr>
        <w:t>na podstawie</w:t>
      </w:r>
      <w:r w:rsidRPr="00FB55B2">
        <w:rPr>
          <w:sz w:val="22"/>
          <w:szCs w:val="22"/>
        </w:rPr>
        <w:t xml:space="preserve"> wypełnionych przez studenta i potwierdzonych przez Zakładowego Opiekuna </w:t>
      </w:r>
      <w:r w:rsidRPr="00FB55B2">
        <w:rPr>
          <w:b/>
          <w:sz w:val="22"/>
          <w:szCs w:val="22"/>
        </w:rPr>
        <w:t>Tygodniowych Kart Praktyk</w:t>
      </w:r>
      <w:r w:rsidRPr="00FB55B2">
        <w:rPr>
          <w:sz w:val="22"/>
          <w:szCs w:val="22"/>
        </w:rPr>
        <w:t xml:space="preserve">. </w:t>
      </w:r>
    </w:p>
    <w:p w:rsidR="00095DA9" w:rsidRPr="00DF5F37" w:rsidRDefault="005B0DD6" w:rsidP="00DF5F37">
      <w:pPr>
        <w:ind w:right="691"/>
        <w:rPr>
          <w:sz w:val="22"/>
          <w:szCs w:val="22"/>
        </w:rPr>
      </w:pPr>
      <w:r w:rsidRPr="00FB55B2">
        <w:rPr>
          <w:sz w:val="22"/>
          <w:szCs w:val="22"/>
        </w:rPr>
        <w:t xml:space="preserve">Komplet </w:t>
      </w:r>
      <w:r w:rsidRPr="00FB55B2">
        <w:rPr>
          <w:b/>
          <w:sz w:val="22"/>
          <w:szCs w:val="22"/>
        </w:rPr>
        <w:t>Tygodniowych Kart Praktyk</w:t>
      </w:r>
      <w:r w:rsidRPr="00FB55B2">
        <w:rPr>
          <w:sz w:val="22"/>
          <w:szCs w:val="22"/>
        </w:rPr>
        <w:t xml:space="preserve"> stanowi weryfikację założonych efektów praktycznego kształcenia.</w:t>
      </w:r>
    </w:p>
    <w:sectPr w:rsidR="00095DA9" w:rsidRPr="00DF5F37" w:rsidSect="00A10143">
      <w:pgSz w:w="11906" w:h="17338"/>
      <w:pgMar w:top="1260" w:right="516" w:bottom="1079" w:left="133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75D1"/>
    <w:multiLevelType w:val="hybridMultilevel"/>
    <w:tmpl w:val="FE5CA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62"/>
    <w:rsid w:val="00095DA9"/>
    <w:rsid w:val="005B0DD6"/>
    <w:rsid w:val="00730D62"/>
    <w:rsid w:val="00D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42A44-8BD6-458B-974B-372381A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DD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DD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3</cp:revision>
  <dcterms:created xsi:type="dcterms:W3CDTF">2022-12-15T13:40:00Z</dcterms:created>
  <dcterms:modified xsi:type="dcterms:W3CDTF">2022-12-15T15:02:00Z</dcterms:modified>
</cp:coreProperties>
</file>